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327" w:rsidRPr="003E0C89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4"/>
          <w:lang w:val="sl-SI"/>
        </w:rPr>
      </w:pPr>
      <w:r w:rsidRPr="003E0C89">
        <w:rPr>
          <w:rFonts w:asciiTheme="majorHAnsi" w:hAnsiTheme="majorHAnsi" w:cstheme="majorHAnsi"/>
          <w:b/>
          <w:sz w:val="24"/>
          <w:lang w:val="sl-SI"/>
        </w:rPr>
        <w:t>IZJAVA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/PODATKI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 UDELEŽBI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 xml:space="preserve">FIZIČNIH 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IN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PRAVNIH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OSEB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V LASTNIŠTVU PONUDNIKA</w:t>
      </w:r>
    </w:p>
    <w:p w:rsidR="00CB4327" w:rsidRPr="00D842F0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D842F0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FD180D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180D" w:rsidRPr="00D842F0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FD180D" w:rsidRPr="00FD0B57" w:rsidRDefault="00FD180D" w:rsidP="00FD180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ED0A82" w:rsidRPr="00D842F0" w:rsidTr="002A62C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ED0A82" w:rsidRPr="00D842F0" w:rsidRDefault="00ED0A82" w:rsidP="00ED0A8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ED0A82" w:rsidRPr="00473C77" w:rsidRDefault="00ED0A82" w:rsidP="00ED0A8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DNS – </w:t>
            </w:r>
            <w:r w:rsidRPr="006D4754">
              <w:rPr>
                <w:rFonts w:asciiTheme="majorHAnsi" w:hAnsiTheme="majorHAnsi" w:cstheme="majorHAnsi"/>
                <w:b/>
                <w:lang w:val="sl-SI"/>
              </w:rPr>
              <w:t>Optična vlakna</w:t>
            </w: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473C77">
              <w:rPr>
                <w:rFonts w:asciiTheme="majorHAnsi" w:hAnsiTheme="majorHAnsi" w:cstheme="majorHAnsi"/>
              </w:rPr>
              <w:fldChar w:fldCharType="begin"/>
            </w:r>
            <w:r w:rsidRPr="00473C77">
              <w:rPr>
                <w:rFonts w:asciiTheme="majorHAnsi" w:hAnsiTheme="majorHAnsi" w:cstheme="majorHAnsi"/>
                <w:lang w:val="sl-SI"/>
              </w:rPr>
              <w:instrText xml:space="preserve"> DOCPROPERTY  "MFiles_P1045"  \* MERGEFORMAT </w:instrText>
            </w:r>
            <w:r w:rsidRPr="00473C77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  <w:tr w:rsidR="00ED0A82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ED0A82" w:rsidRPr="00D842F0" w:rsidRDefault="00ED0A82" w:rsidP="00ED0A8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ED0A82" w:rsidRPr="00473C77" w:rsidRDefault="00ED0A82" w:rsidP="00ED0A82">
            <w:pPr>
              <w:spacing w:after="160" w:line="259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Dinamični nabavni sistem za nakup in najem optičnih </w:t>
            </w:r>
            <w:r>
              <w:rPr>
                <w:rFonts w:asciiTheme="majorHAnsi" w:hAnsiTheme="majorHAnsi" w:cstheme="majorHAnsi"/>
                <w:b/>
                <w:lang w:val="sl-SI"/>
              </w:rPr>
              <w:t>vlaken</w:t>
            </w:r>
          </w:p>
          <w:p w:rsidR="00ED0A82" w:rsidRPr="00473C77" w:rsidRDefault="00ED0A82" w:rsidP="00ED0A82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473C77">
              <w:rPr>
                <w:rFonts w:asciiTheme="majorHAnsi" w:hAnsiTheme="majorHAnsi" w:cstheme="majorHAnsi"/>
                <w:lang w:val="sl-SI"/>
              </w:rPr>
              <w:t>Predmet javnega naročanja je</w:t>
            </w:r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54722C">
              <w:rPr>
                <w:rFonts w:asciiTheme="majorHAnsi" w:hAnsiTheme="majorHAnsi" w:cstheme="majorHAnsi"/>
                <w:b/>
                <w:lang w:val="sl-SI"/>
              </w:rPr>
              <w:t>nakup, najem ter nakup neodtujljive pravice do uporabe (</w:t>
            </w:r>
            <w:r w:rsidRPr="00246B60">
              <w:rPr>
                <w:rFonts w:asciiTheme="majorHAnsi" w:hAnsiTheme="majorHAnsi" w:cstheme="majorHAnsi"/>
                <w:b/>
              </w:rPr>
              <w:t>IRU</w:t>
            </w:r>
            <w:r w:rsidRPr="0054722C">
              <w:rPr>
                <w:rStyle w:val="FootnoteReference"/>
                <w:rFonts w:asciiTheme="majorHAnsi" w:hAnsiTheme="majorHAnsi" w:cstheme="majorHAnsi"/>
                <w:b/>
              </w:rPr>
              <w:footnoteReference w:id="1"/>
            </w:r>
            <w:r w:rsidRPr="0054722C">
              <w:rPr>
                <w:rFonts w:asciiTheme="majorHAnsi" w:hAnsiTheme="majorHAnsi" w:cstheme="majorHAnsi"/>
                <w:b/>
              </w:rPr>
              <w:t xml:space="preserve">) </w:t>
            </w:r>
            <w:r w:rsidRPr="0054722C">
              <w:rPr>
                <w:rFonts w:asciiTheme="majorHAnsi" w:hAnsiTheme="majorHAnsi" w:cstheme="majorHAnsi"/>
                <w:b/>
                <w:lang w:val="sl-SI"/>
              </w:rPr>
              <w:t xml:space="preserve">neosvetljenih optičnih vlaken </w:t>
            </w:r>
            <w:r w:rsidRPr="007C1A52">
              <w:rPr>
                <w:rFonts w:asciiTheme="majorHAnsi" w:hAnsiTheme="majorHAnsi" w:cstheme="majorHAnsi"/>
                <w:lang w:val="sl-SI"/>
              </w:rPr>
              <w:t xml:space="preserve">za potrebe </w:t>
            </w:r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dostopovnega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 in </w:t>
            </w:r>
            <w:r w:rsidRPr="007C1A52">
              <w:rPr>
                <w:rFonts w:asciiTheme="majorHAnsi" w:hAnsiTheme="majorHAnsi" w:cstheme="majorHAnsi"/>
                <w:lang w:val="sl-SI"/>
              </w:rPr>
              <w:t>hrbteničnega omrežja ARNES</w:t>
            </w:r>
            <w:r>
              <w:rPr>
                <w:rFonts w:asciiTheme="majorHAnsi" w:hAnsiTheme="majorHAnsi" w:cstheme="majorHAnsi"/>
                <w:lang w:val="sl-SI"/>
              </w:rPr>
              <w:t xml:space="preserve">, kot je opisano v specifikacijah. </w:t>
            </w:r>
          </w:p>
        </w:tc>
      </w:tr>
      <w:tr w:rsidR="00991D3D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D842F0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36A02" w:rsidRPr="00D842F0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D842F0">
        <w:rPr>
          <w:rFonts w:asciiTheme="majorHAnsi" w:hAnsiTheme="majorHAnsi" w:cstheme="majorHAnsi"/>
          <w:lang w:val="sl-SI"/>
        </w:rPr>
        <w:t>be)</w:t>
      </w:r>
      <w:r w:rsidRPr="00D842F0">
        <w:rPr>
          <w:rFonts w:asciiTheme="majorHAnsi" w:hAnsiTheme="majorHAnsi" w:cstheme="majorHAnsi"/>
          <w:lang w:val="sl-SI"/>
        </w:rPr>
        <w:t>:</w:t>
      </w:r>
    </w:p>
    <w:p w:rsidR="00925E1C" w:rsidRDefault="00925E1C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842F0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lastRenderedPageBreak/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D842F0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842F0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D842F0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D842F0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D842F0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D842F0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color w:val="000000"/>
          <w:lang w:val="sl-SI"/>
        </w:rPr>
        <w:t>Zakoniti zastopnik:</w:t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8F529B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8F529B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8F529B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BE4883">
        <w:rPr>
          <w:rFonts w:asciiTheme="majorHAnsi" w:hAnsiTheme="majorHAnsi" w:cstheme="majorHAnsi"/>
          <w:bCs/>
          <w:color w:val="000000"/>
          <w:lang w:val="sl-SI"/>
        </w:rPr>
        <w:t>.</w:t>
      </w:r>
      <w:r w:rsidR="008F529B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D842F0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D842F0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D180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0E049D" w:rsidP="00265596">
    <w:pPr>
      <w:pStyle w:val="Foo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  <w:footnote w:id="1">
    <w:p w:rsidR="00ED0A82" w:rsidRDefault="00ED0A82" w:rsidP="006D4754">
      <w:pPr>
        <w:pStyle w:val="FootnoteText"/>
        <w:rPr>
          <w:rFonts w:asciiTheme="majorHAnsi" w:hAnsiTheme="majorHAnsi" w:cstheme="majorHAnsi"/>
        </w:rPr>
      </w:pPr>
      <w:r w:rsidRPr="001D430C">
        <w:rPr>
          <w:rStyle w:val="FootnoteReference"/>
          <w:rFonts w:asciiTheme="majorHAnsi" w:hAnsiTheme="majorHAnsi" w:cstheme="majorHAnsi"/>
        </w:rPr>
        <w:footnoteRef/>
      </w:r>
      <w:r w:rsidRPr="001D430C">
        <w:rPr>
          <w:rFonts w:asciiTheme="majorHAnsi" w:hAnsiTheme="majorHAnsi" w:cstheme="majorHAnsi"/>
        </w:rPr>
        <w:t xml:space="preserve"> IRU = </w:t>
      </w:r>
      <w:proofErr w:type="spellStart"/>
      <w:r w:rsidRPr="001D430C">
        <w:rPr>
          <w:rFonts w:asciiTheme="majorHAnsi" w:hAnsiTheme="majorHAnsi" w:cstheme="majorHAnsi"/>
        </w:rPr>
        <w:t>Indefeasible</w:t>
      </w:r>
      <w:proofErr w:type="spellEnd"/>
      <w:r w:rsidRPr="001D430C">
        <w:rPr>
          <w:rFonts w:asciiTheme="majorHAnsi" w:hAnsiTheme="majorHAnsi" w:cstheme="majorHAnsi"/>
        </w:rPr>
        <w:t xml:space="preserve"> </w:t>
      </w:r>
      <w:proofErr w:type="spellStart"/>
      <w:r w:rsidRPr="001D430C">
        <w:rPr>
          <w:rFonts w:asciiTheme="majorHAnsi" w:hAnsiTheme="majorHAnsi" w:cstheme="majorHAnsi"/>
        </w:rPr>
        <w:t>right</w:t>
      </w:r>
      <w:proofErr w:type="spellEnd"/>
      <w:r w:rsidRPr="001D430C">
        <w:rPr>
          <w:rFonts w:asciiTheme="majorHAnsi" w:hAnsiTheme="majorHAnsi" w:cstheme="majorHAnsi"/>
        </w:rPr>
        <w:t xml:space="preserve"> </w:t>
      </w:r>
      <w:proofErr w:type="spellStart"/>
      <w:r w:rsidRPr="001D430C">
        <w:rPr>
          <w:rFonts w:asciiTheme="majorHAnsi" w:hAnsiTheme="majorHAnsi" w:cstheme="majorHAnsi"/>
        </w:rPr>
        <w:t>of</w:t>
      </w:r>
      <w:proofErr w:type="spellEnd"/>
      <w:r w:rsidRPr="001D430C">
        <w:rPr>
          <w:rFonts w:asciiTheme="majorHAnsi" w:hAnsiTheme="majorHAnsi" w:cstheme="majorHAnsi"/>
        </w:rPr>
        <w:t xml:space="preserve"> </w:t>
      </w:r>
      <w:proofErr w:type="spellStart"/>
      <w:r w:rsidRPr="001D430C">
        <w:rPr>
          <w:rFonts w:asciiTheme="majorHAnsi" w:hAnsiTheme="majorHAnsi" w:cstheme="majorHAnsi"/>
        </w:rPr>
        <w:t>use</w:t>
      </w:r>
      <w:proofErr w:type="spellEnd"/>
      <w:r w:rsidRPr="001D430C">
        <w:rPr>
          <w:rFonts w:asciiTheme="majorHAnsi" w:hAnsiTheme="majorHAnsi" w:cstheme="majorHAnsi"/>
        </w:rPr>
        <w:t xml:space="preserve"> (neodtujljiva /nepreklicna/ pravica uporabe)</w:t>
      </w:r>
    </w:p>
    <w:p w:rsidR="008A3DFF" w:rsidRPr="001D430C" w:rsidRDefault="008A3DFF" w:rsidP="006D4754">
      <w:pPr>
        <w:pStyle w:val="FootnoteText"/>
        <w:rPr>
          <w:rFonts w:asciiTheme="majorHAnsi" w:hAnsiTheme="majorHAnsi" w:cstheme="majorHAnsi"/>
        </w:rPr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65596"/>
    <w:rsid w:val="00271227"/>
    <w:rsid w:val="00272CCC"/>
    <w:rsid w:val="002D4C08"/>
    <w:rsid w:val="002D57E0"/>
    <w:rsid w:val="00307CDE"/>
    <w:rsid w:val="00365CEB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3DF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ED0A82"/>
    <w:rsid w:val="00F224DE"/>
    <w:rsid w:val="00F265DF"/>
    <w:rsid w:val="00F7651F"/>
    <w:rsid w:val="00F9663A"/>
    <w:rsid w:val="00FD0D4C"/>
    <w:rsid w:val="00FD12DA"/>
    <w:rsid w:val="00FD180D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BD49F8D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365CE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365CEB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0A8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0A82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D0A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11</cp:revision>
  <dcterms:created xsi:type="dcterms:W3CDTF">2018-05-08T08:28:00Z</dcterms:created>
  <dcterms:modified xsi:type="dcterms:W3CDTF">2022-03-30T11:55:00Z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